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99" w:rsidRDefault="00864EEC">
      <w:pPr>
        <w:rPr>
          <w:rFonts w:ascii="Times New Roman" w:hAnsi="Times New Roman" w:cs="Times New Roman"/>
          <w:b/>
        </w:rPr>
      </w:pPr>
      <w:r>
        <w:tab/>
      </w:r>
      <w:r w:rsidRPr="00864EEC">
        <w:rPr>
          <w:rFonts w:ascii="Times New Roman" w:hAnsi="Times New Roman" w:cs="Times New Roman"/>
          <w:b/>
        </w:rPr>
        <w:t>PRIJEDLOG POČETNIH CIJENA ZA 10. DRAŽBU:</w:t>
      </w:r>
    </w:p>
    <w:p w:rsidR="00864EEC" w:rsidRDefault="00864EEC">
      <w:pPr>
        <w:rPr>
          <w:rFonts w:ascii="Times New Roman" w:hAnsi="Times New Roman" w:cs="Times New Roman"/>
          <w:b/>
        </w:rPr>
      </w:pPr>
    </w:p>
    <w:tbl>
      <w:tblPr>
        <w:tblW w:w="7662" w:type="dxa"/>
        <w:tblInd w:w="93" w:type="dxa"/>
        <w:tblLook w:val="04A0"/>
      </w:tblPr>
      <w:tblGrid>
        <w:gridCol w:w="816"/>
        <w:gridCol w:w="831"/>
        <w:gridCol w:w="904"/>
        <w:gridCol w:w="2611"/>
        <w:gridCol w:w="2500"/>
      </w:tblGrid>
      <w:tr w:rsidR="00864EEC" w:rsidRPr="00EF14A8" w:rsidTr="00423803">
        <w:trPr>
          <w:trHeight w:val="795"/>
        </w:trPr>
        <w:tc>
          <w:tcPr>
            <w:tcW w:w="7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EEC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1.NEKRETNINE KOJE VODE U U ZEMLJIŠNIM KNJIGAMA OPĆINSKOG SUDA 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OSIJEKU, STALNA SLUŽBA U </w:t>
            </w:r>
            <w:r w:rsidRPr="00EF1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BELOM MANASTIRU,  K.O. BELI MANASTIR:</w:t>
            </w:r>
          </w:p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64EEC" w:rsidRPr="00EF14A8" w:rsidTr="00423803">
        <w:trPr>
          <w:trHeight w:val="4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ZK UL.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 BR.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NEKRETNINE: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Default="00864EEC" w:rsidP="004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</w:t>
            </w: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 CIJENA</w:t>
            </w:r>
          </w:p>
          <w:p w:rsidR="00864EEC" w:rsidRPr="00EF14A8" w:rsidRDefault="00864EEC" w:rsidP="004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KUNAMA</w:t>
            </w:r>
          </w:p>
        </w:tc>
      </w:tr>
      <w:tr w:rsidR="00864EEC" w:rsidRPr="00EF14A8" w:rsidTr="00423803">
        <w:trPr>
          <w:trHeight w:val="40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64EEC" w:rsidRPr="007231DB" w:rsidTr="00423803">
        <w:trPr>
          <w:trHeight w:val="12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3056/1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KUĆA 31,ZGRADA I EKONOMSKO DVORIŠTE 29806 m2(RAZLUČNO PRAVO PARTNER BANKA D.D.ZAGREB)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1.505.310,10</w:t>
            </w:r>
          </w:p>
        </w:tc>
      </w:tr>
      <w:tr w:rsidR="00864EEC" w:rsidRPr="007231DB" w:rsidTr="00423803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NEPLODNO UL.IVANA MILUTINOVIĆA 22281 m2 (RAZLUČNO PRAVO PARTNER BANKA D.D. ZAGREB)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692.487,53</w:t>
            </w:r>
          </w:p>
        </w:tc>
      </w:tr>
      <w:tr w:rsidR="00864EEC" w:rsidRPr="007231DB" w:rsidTr="00423803">
        <w:trPr>
          <w:trHeight w:val="11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1569/2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LIVADA UL. F.K.FRANKOPANA m2 730 (RAZLUČNO PRAVO PARTNER BANKA D.D. ZAGREB)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27.922,11</w:t>
            </w:r>
          </w:p>
        </w:tc>
      </w:tr>
      <w:tr w:rsidR="00864EEC" w:rsidRPr="007231DB" w:rsidTr="00423803">
        <w:trPr>
          <w:trHeight w:val="9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1778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ORANICA UL. OSJEČKA m2 554 (RAZLUČNO PRAVO PARTNER BANKA D.D. ZAGREB)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26.526,01</w:t>
            </w:r>
          </w:p>
        </w:tc>
      </w:tr>
      <w:tr w:rsidR="00864EEC" w:rsidRPr="007231DB" w:rsidTr="00423803">
        <w:trPr>
          <w:trHeight w:val="1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3146/1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ORANICA U UL. BELE BARTOKA m2 2937(RAZLUČNO PRAVO PARTNER BANKA D.D. ZAGREB)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115.622,82</w:t>
            </w:r>
          </w:p>
        </w:tc>
      </w:tr>
      <w:tr w:rsidR="00864EEC" w:rsidRPr="007231DB" w:rsidTr="00423803">
        <w:trPr>
          <w:trHeight w:val="9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3146/2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ORANICA ADICA m2 2659(RAZLUČNO PRAVO PARTNER BANKA D.D. ZAGREB)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116.309,57</w:t>
            </w:r>
          </w:p>
        </w:tc>
      </w:tr>
    </w:tbl>
    <w:p w:rsidR="00864EEC" w:rsidRDefault="00864EEC" w:rsidP="00864EEC"/>
    <w:tbl>
      <w:tblPr>
        <w:tblW w:w="8360" w:type="dxa"/>
        <w:tblInd w:w="93" w:type="dxa"/>
        <w:tblLook w:val="04A0"/>
      </w:tblPr>
      <w:tblGrid>
        <w:gridCol w:w="960"/>
        <w:gridCol w:w="960"/>
        <w:gridCol w:w="960"/>
        <w:gridCol w:w="2980"/>
        <w:gridCol w:w="2500"/>
      </w:tblGrid>
      <w:tr w:rsidR="00864EEC" w:rsidRPr="00EF14A8" w:rsidTr="00423803">
        <w:trPr>
          <w:trHeight w:val="660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2.NEKRETNINE KOJE VODE U ZEMLJIŠNIM KNJIGAMA OPĆINSKOG SUDA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 OSIJEKU, STALNA SLUŽBA </w:t>
            </w:r>
            <w:r w:rsidRPr="00EF1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 BELOM MANASTIRU, K.O. KARANAC:</w:t>
            </w:r>
          </w:p>
        </w:tc>
      </w:tr>
      <w:tr w:rsidR="00864EEC" w:rsidRPr="00EF14A8" w:rsidTr="0042380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ZK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 BR.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NEKRETNINE: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 CIJENA</w:t>
            </w:r>
          </w:p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KUNAMA</w:t>
            </w:r>
          </w:p>
        </w:tc>
      </w:tr>
      <w:tr w:rsidR="00864EEC" w:rsidRPr="00EF14A8" w:rsidTr="0042380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64EEC" w:rsidRPr="00EF14A8" w:rsidTr="00423803">
        <w:trPr>
          <w:trHeight w:val="1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ZGRADA, ORANICA I NEPLODNO CIGLANA     m2 72155 (RAZLUČNO PRAVO PARTNER BANKA D.D.ZAGREB)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1.204.294,20</w:t>
            </w:r>
          </w:p>
        </w:tc>
      </w:tr>
      <w:tr w:rsidR="00864EEC" w:rsidRPr="00EF14A8" w:rsidTr="00423803">
        <w:trPr>
          <w:trHeight w:val="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KUĆA, DVOR I ORANICA m2 1121 (RAZLUČNO PRAVO PARTNER BANKA D.D. ZAGREB)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59.921,21</w:t>
            </w:r>
          </w:p>
        </w:tc>
      </w:tr>
    </w:tbl>
    <w:p w:rsidR="00864EEC" w:rsidRDefault="00864EEC" w:rsidP="00864EEC"/>
    <w:tbl>
      <w:tblPr>
        <w:tblW w:w="8946" w:type="dxa"/>
        <w:tblInd w:w="93" w:type="dxa"/>
        <w:tblLook w:val="04A0"/>
      </w:tblPr>
      <w:tblGrid>
        <w:gridCol w:w="960"/>
        <w:gridCol w:w="960"/>
        <w:gridCol w:w="960"/>
        <w:gridCol w:w="4081"/>
        <w:gridCol w:w="1985"/>
      </w:tblGrid>
      <w:tr w:rsidR="00864EEC" w:rsidRPr="00EF14A8" w:rsidTr="00423803">
        <w:trPr>
          <w:trHeight w:val="66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3.NEKRETNINE KOJE VODE U ZEMLJIŠNIM KNJIGAMA OPĆINSKOG SUDA 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OSIJEKU, STALNA SLUŽBA U </w:t>
            </w:r>
            <w:r w:rsidRPr="00EF1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BELOM MANASTIRU, K.O. KOZARAC:</w:t>
            </w:r>
          </w:p>
        </w:tc>
      </w:tr>
      <w:tr w:rsidR="00864EEC" w:rsidRPr="00EF14A8" w:rsidTr="004238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ZK UL.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 BR.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 CIJENA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 KUNAMA</w:t>
            </w:r>
          </w:p>
        </w:tc>
      </w:tr>
      <w:tr w:rsidR="00864EEC" w:rsidRPr="00EF14A8" w:rsidTr="00423803">
        <w:trPr>
          <w:trHeight w:val="11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163/1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NOVO NASELJE m2 63777                        (PAŠNJAK m2 60165, KANAL NOVO NASELJE m2 3612), (RAZLUČNO PRAVO PARTNER BANKA D.D. ZAGREB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1.190.076,10</w:t>
            </w:r>
          </w:p>
        </w:tc>
      </w:tr>
    </w:tbl>
    <w:p w:rsidR="00864EEC" w:rsidRDefault="00864EEC" w:rsidP="00864EEC"/>
    <w:tbl>
      <w:tblPr>
        <w:tblW w:w="8946" w:type="dxa"/>
        <w:tblInd w:w="93" w:type="dxa"/>
        <w:tblLook w:val="04A0"/>
      </w:tblPr>
      <w:tblGrid>
        <w:gridCol w:w="740"/>
        <w:gridCol w:w="815"/>
        <w:gridCol w:w="846"/>
        <w:gridCol w:w="937"/>
        <w:gridCol w:w="3648"/>
        <w:gridCol w:w="1960"/>
      </w:tblGrid>
      <w:tr w:rsidR="00864EEC" w:rsidRPr="00EF14A8" w:rsidTr="00423803">
        <w:trPr>
          <w:trHeight w:val="780"/>
        </w:trPr>
        <w:tc>
          <w:tcPr>
            <w:tcW w:w="6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4.NEKRETNINE KOJE VODE U ZEMLJIŠNIM KNJIGAMA OPĆINSKOG SUDA  U OSIJEKU, K.O. OSIJEK: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64EEC" w:rsidRPr="00EF14A8" w:rsidTr="00423803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ZK UL.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 BR.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</w:t>
            </w:r>
          </w:p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ETAŽA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</w:t>
            </w: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CIJENA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 KUNAMA</w:t>
            </w:r>
          </w:p>
        </w:tc>
      </w:tr>
      <w:tr w:rsidR="00864EEC" w:rsidRPr="00EF14A8" w:rsidTr="00423803">
        <w:trPr>
          <w:trHeight w:val="9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4500/1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KUĆA BR.29,GARAŽA I SKLADIŠTE I DVOR. VINKOVAČKA UL. m2 843 (RAZLUČNO PRAVO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B2 KAPITAL d.o.o., ZAGREB)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994.788,00</w:t>
            </w:r>
          </w:p>
        </w:tc>
      </w:tr>
      <w:tr w:rsidR="00864EEC" w:rsidRPr="00EF14A8" w:rsidTr="00423803">
        <w:trPr>
          <w:trHeight w:val="25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POSLOVNI PROSTOR BR. 3. POSLOVNA ZGRADA ZADARSKA ULICA BR. 5 DVORIŠTE-NALAZI SE NA 1.KATU I GALERIJI U ROCH-BAU IZVEDBI, A SASTOJI SE OD: UREDSKOG PROSTORA, STUBIŠTA I UREDSKOG PROSTORA, UKUPNE KORISNE POVRŠINE: m2 75,30 (RAZLUČNO PRAVO PRAVO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B2 KAPITAL d.o.o., ZAGREB)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191.372,28</w:t>
            </w:r>
          </w:p>
        </w:tc>
      </w:tr>
      <w:tr w:rsidR="00864EEC" w:rsidRPr="00EF14A8" w:rsidTr="00423803">
        <w:trPr>
          <w:trHeight w:val="25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POSLOVNI PROSTOR BR. 4. POSLOVNA ZGRADA ZADARSKA ULICA BR. 5 DVORIŠTE-NALAZI SE NA 1.KATU I GALERIJI U ROCH-BAU IZVEDBI, A SASTOJI SE OD: UREDSKOG PROSTORA, STUBIŠTA I UREDSKOG PROSTORA, UKUPNE KORISNE POVRŠINE: m2 97,35 (RAZLUČNO PRAVO PRAVO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B2 KAPITAL d.o.o., ZAGREB)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247.411,35</w:t>
            </w:r>
          </w:p>
        </w:tc>
      </w:tr>
      <w:tr w:rsidR="00864EEC" w:rsidRPr="00EF14A8" w:rsidTr="00423803">
        <w:trPr>
          <w:trHeight w:val="10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12</w:t>
            </w: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 I VOĆNJAK, ZADARSKA m2 776 UDIO ½ (VRT 386 m2, VOĆNJAK 390 m2) (RAZLUČNO PRAVO PARTNER BANKA D.D. ZAGREB)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265.296,70</w:t>
            </w:r>
          </w:p>
        </w:tc>
      </w:tr>
      <w:tr w:rsidR="00864EEC" w:rsidRPr="00EF14A8" w:rsidTr="00423803">
        <w:trPr>
          <w:trHeight w:val="15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3478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3784/2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POSLOVNI PROSTOR BR. 18 UL.SV.ANE 77 i 79- NALAZI SE U PODRUMU A SASTOJI SE OD:PROSTORIJE 2,73m2, PROSTORIJE 28,31 m2, WC-a 1,90m2, UKUPNE POVRŠINE m2 40,10 (RAZLUČNO PRAVO PRAVO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B2 KAPITAL d.o.o., ZAGREB)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100.578,42</w:t>
            </w:r>
          </w:p>
        </w:tc>
      </w:tr>
      <w:tr w:rsidR="00864EEC" w:rsidRPr="00EF14A8" w:rsidTr="00423803">
        <w:trPr>
          <w:trHeight w:val="25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64EEC" w:rsidRPr="00EF14A8" w:rsidTr="00423803">
        <w:trPr>
          <w:trHeight w:val="780"/>
        </w:trPr>
        <w:tc>
          <w:tcPr>
            <w:tcW w:w="6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Pr="00EF1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.NEKRETNINE KOJE VODE U ZEMLJIŠNIM KNJIGAMA OPĆINSKOG SUDA  U OSIJEKU, K.O. OSIJEK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NEOPTEREĆENE RAZLUČNIM PRAVOM: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64EEC" w:rsidRDefault="00864EEC" w:rsidP="00864EEC"/>
    <w:tbl>
      <w:tblPr>
        <w:tblW w:w="8946" w:type="dxa"/>
        <w:tblInd w:w="93" w:type="dxa"/>
        <w:tblLook w:val="04A0"/>
      </w:tblPr>
      <w:tblGrid>
        <w:gridCol w:w="750"/>
        <w:gridCol w:w="797"/>
        <w:gridCol w:w="828"/>
        <w:gridCol w:w="937"/>
        <w:gridCol w:w="3749"/>
        <w:gridCol w:w="1885"/>
      </w:tblGrid>
      <w:tr w:rsidR="00864EEC" w:rsidRPr="00EF14A8" w:rsidTr="00423803">
        <w:trPr>
          <w:trHeight w:val="6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ZK UL.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 BR.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</w:t>
            </w:r>
          </w:p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ETAŽA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</w:t>
            </w: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CIJENA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 KUNAMA</w:t>
            </w:r>
          </w:p>
        </w:tc>
      </w:tr>
      <w:tr w:rsidR="00864EEC" w:rsidRPr="00EF14A8" w:rsidTr="00423803">
        <w:trPr>
          <w:trHeight w:val="6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U   PODRUMU m2 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7B4E7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25.295,24</w:t>
            </w:r>
          </w:p>
        </w:tc>
      </w:tr>
      <w:tr w:rsidR="00864EEC" w:rsidRPr="00EF14A8" w:rsidTr="00423803">
        <w:trPr>
          <w:trHeight w:val="6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19340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1828/3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PARKIRALIŠNO MJESTO ZADARSKA BR.5     G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U   PODRUMU m2 11,09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7B4E7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24.048,65</w:t>
            </w:r>
          </w:p>
        </w:tc>
      </w:tr>
    </w:tbl>
    <w:p w:rsidR="00864EEC" w:rsidRDefault="00864EEC" w:rsidP="00864EEC"/>
    <w:p w:rsidR="00864EEC" w:rsidRDefault="00864EEC" w:rsidP="00864EEC"/>
    <w:tbl>
      <w:tblPr>
        <w:tblW w:w="8946" w:type="dxa"/>
        <w:tblInd w:w="93" w:type="dxa"/>
        <w:tblLook w:val="04A0"/>
      </w:tblPr>
      <w:tblGrid>
        <w:gridCol w:w="956"/>
        <w:gridCol w:w="957"/>
        <w:gridCol w:w="981"/>
        <w:gridCol w:w="4067"/>
        <w:gridCol w:w="1985"/>
      </w:tblGrid>
      <w:tr w:rsidR="00864EEC" w:rsidRPr="00EF14A8" w:rsidTr="00423803">
        <w:trPr>
          <w:trHeight w:val="72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Pr="00EF1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 NEKRETNINE KOJE VODE U ZEMLJIŠNIM KNJIGAMA OPĆINSKOG SUDA U VUKOVARU, K.O. VUKOVAR:</w:t>
            </w:r>
          </w:p>
        </w:tc>
      </w:tr>
      <w:tr w:rsidR="00864EEC" w:rsidRPr="00EF14A8" w:rsidTr="00423803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ZK UL.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K.Č.BR.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NEKRETNINE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POČETNA CIJENA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 KUNAMA</w:t>
            </w:r>
          </w:p>
        </w:tc>
      </w:tr>
      <w:tr w:rsidR="00864EEC" w:rsidRPr="00EF14A8" w:rsidTr="00423803">
        <w:trPr>
          <w:trHeight w:val="68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2621/14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EC" w:rsidRPr="00EF14A8" w:rsidRDefault="00864EEC" w:rsidP="004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F14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KUĆA BR. 101 I DVORIŠTE UL. I.G.KOVAČIĆA m2 376 (RAZLUČNO PRAVO PRAVO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B2 KAPITAL d.o.o., ZAGREB)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EC" w:rsidRPr="007231DB" w:rsidRDefault="00864EEC" w:rsidP="004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31D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296.363,03</w:t>
            </w:r>
          </w:p>
        </w:tc>
      </w:tr>
    </w:tbl>
    <w:p w:rsidR="00864EEC" w:rsidRDefault="00864EEC" w:rsidP="00864EEC"/>
    <w:p w:rsidR="00864EEC" w:rsidRPr="00864EEC" w:rsidRDefault="00864EEC">
      <w:pPr>
        <w:rPr>
          <w:rFonts w:ascii="Times New Roman" w:hAnsi="Times New Roman" w:cs="Times New Roman"/>
          <w:b/>
        </w:rPr>
      </w:pPr>
    </w:p>
    <w:sectPr w:rsidR="00864EEC" w:rsidRPr="00864EEC" w:rsidSect="006253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8B" w:rsidRDefault="00796A8B" w:rsidP="00864EEC">
      <w:pPr>
        <w:spacing w:after="0" w:line="240" w:lineRule="auto"/>
      </w:pPr>
      <w:r>
        <w:separator/>
      </w:r>
    </w:p>
  </w:endnote>
  <w:endnote w:type="continuationSeparator" w:id="0">
    <w:p w:rsidR="00796A8B" w:rsidRDefault="00796A8B" w:rsidP="0086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697353"/>
      <w:docPartObj>
        <w:docPartGallery w:val="Page Numbers (Bottom of Page)"/>
        <w:docPartUnique/>
      </w:docPartObj>
    </w:sdtPr>
    <w:sdtContent>
      <w:p w:rsidR="00864EEC" w:rsidRDefault="009B675E">
        <w:pPr>
          <w:pStyle w:val="Footer"/>
          <w:jc w:val="right"/>
        </w:pPr>
        <w:fldSimple w:instr=" PAGE   \* MERGEFORMAT ">
          <w:r w:rsidR="00CF292E">
            <w:rPr>
              <w:noProof/>
            </w:rPr>
            <w:t>3</w:t>
          </w:r>
        </w:fldSimple>
      </w:p>
    </w:sdtContent>
  </w:sdt>
  <w:p w:rsidR="00864EEC" w:rsidRDefault="00864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8B" w:rsidRDefault="00796A8B" w:rsidP="00864EEC">
      <w:pPr>
        <w:spacing w:after="0" w:line="240" w:lineRule="auto"/>
      </w:pPr>
      <w:r>
        <w:separator/>
      </w:r>
    </w:p>
  </w:footnote>
  <w:footnote w:type="continuationSeparator" w:id="0">
    <w:p w:rsidR="00796A8B" w:rsidRDefault="00796A8B" w:rsidP="0086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EEC"/>
    <w:rsid w:val="00625399"/>
    <w:rsid w:val="00796A8B"/>
    <w:rsid w:val="00864EEC"/>
    <w:rsid w:val="009B675E"/>
    <w:rsid w:val="00B33FE8"/>
    <w:rsid w:val="00C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EEC"/>
  </w:style>
  <w:style w:type="paragraph" w:styleId="Footer">
    <w:name w:val="footer"/>
    <w:basedOn w:val="Normal"/>
    <w:link w:val="FooterChar"/>
    <w:uiPriority w:val="99"/>
    <w:unhideWhenUsed/>
    <w:rsid w:val="0086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point</cp:lastModifiedBy>
  <cp:revision>2</cp:revision>
  <dcterms:created xsi:type="dcterms:W3CDTF">2016-06-13T09:21:00Z</dcterms:created>
  <dcterms:modified xsi:type="dcterms:W3CDTF">2016-06-13T09:21:00Z</dcterms:modified>
</cp:coreProperties>
</file>